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C4BCFF" w14:textId="5F4247FB" w:rsidR="00B4103E" w:rsidRPr="00DC6D22" w:rsidRDefault="00A55621">
      <w:pPr>
        <w:rPr>
          <w:b/>
          <w:bCs/>
          <w:sz w:val="28"/>
          <w:szCs w:val="28"/>
        </w:rPr>
      </w:pPr>
      <w:r>
        <w:rPr>
          <w:b/>
          <w:bCs/>
          <w:sz w:val="28"/>
          <w:szCs w:val="28"/>
        </w:rPr>
        <w:t>SAFER RECRUITMENT POLICY</w:t>
      </w:r>
    </w:p>
    <w:p w14:paraId="0A3A432F" w14:textId="77777777" w:rsidR="00510E88" w:rsidRDefault="00510E88"/>
    <w:p w14:paraId="45D5456B" w14:textId="21D4EA92" w:rsidR="00DC6D22" w:rsidRPr="00DC6D22" w:rsidRDefault="00510E88">
      <w:pPr>
        <w:rPr>
          <w:b/>
          <w:bCs/>
        </w:rPr>
      </w:pPr>
      <w:r w:rsidRPr="00DC6D22">
        <w:rPr>
          <w:b/>
          <w:bCs/>
        </w:rPr>
        <w:t xml:space="preserve">INTRODUCTION </w:t>
      </w:r>
    </w:p>
    <w:p w14:paraId="71676BA8" w14:textId="21D3FD27" w:rsidR="00DC6D22" w:rsidRDefault="00510E88" w:rsidP="00DC6D22">
      <w:pPr>
        <w:jc w:val="both"/>
      </w:pPr>
      <w:r>
        <w:t xml:space="preserve">The safe recruitment of staff is the first step to safeguarding and promoting the welfare of children in Sport. </w:t>
      </w:r>
      <w:r w:rsidR="00DC6D22">
        <w:t>Firefields Gymnastics</w:t>
      </w:r>
      <w:r>
        <w:t xml:space="preserve"> is committed to safeguarding and promoting the welfare of all children and in its care. As an employer, the </w:t>
      </w:r>
      <w:r w:rsidR="00DC6D22">
        <w:t>c</w:t>
      </w:r>
      <w:r>
        <w:t xml:space="preserve">lub expects all staff and volunteers to share this commitment. In line with recent legislation including the Children Act 2004, Safeguarding Children and Safer Recruitment in Education Guidance DfES/04217/2006, The Independent Schools Standards Regulations 2009 (Standards 4, 4A, 4B, 4C), and the Safeguarding Vulnerable Groups Act 2006 and the Keeping Children Safe in Education, 2020, </w:t>
      </w:r>
      <w:r w:rsidR="00DC6D22">
        <w:t>Firefields Gymnastics</w:t>
      </w:r>
      <w:r>
        <w:t xml:space="preserve"> takes very seriously its duty of care for all children. In order to help safeguard and promote the welfare of all its participants, </w:t>
      </w:r>
      <w:r w:rsidR="00DC6D22">
        <w:t>Firefields Gymnastics</w:t>
      </w:r>
      <w:r w:rsidR="00DC6D22">
        <w:t xml:space="preserve"> is committed to a thorough and consistent Safer Recruitment Policy.</w:t>
      </w:r>
    </w:p>
    <w:p w14:paraId="07F4F624" w14:textId="77777777" w:rsidR="00DC6D22" w:rsidRPr="00DC6D22" w:rsidRDefault="00510E88" w:rsidP="00DC6D22">
      <w:pPr>
        <w:jc w:val="both"/>
        <w:rPr>
          <w:b/>
          <w:bCs/>
        </w:rPr>
      </w:pPr>
      <w:r w:rsidRPr="00DC6D22">
        <w:rPr>
          <w:b/>
          <w:bCs/>
        </w:rPr>
        <w:t xml:space="preserve">AIMS AND OBJECTIVES </w:t>
      </w:r>
    </w:p>
    <w:p w14:paraId="6724FA7D" w14:textId="7863EA0B" w:rsidR="00510E88" w:rsidRDefault="00510E88" w:rsidP="00DC6D22">
      <w:pPr>
        <w:jc w:val="both"/>
      </w:pPr>
      <w:r>
        <w:t xml:space="preserve">The aim of the Safer Recruitment </w:t>
      </w:r>
      <w:r w:rsidR="00DC6D22">
        <w:t>P</w:t>
      </w:r>
      <w:r>
        <w:t>olicy is to help deter, reject, or identify people who might abuse participants or are otherwise unsuited to working with them</w:t>
      </w:r>
      <w:r w:rsidR="00DC6D22">
        <w:t>,</w:t>
      </w:r>
      <w:r>
        <w:t xml:space="preserve"> by having appropriate procedures for appointing staff. </w:t>
      </w:r>
      <w:r w:rsidR="00DC6D22">
        <w:t>Firefields Gymnastics</w:t>
      </w:r>
      <w:r>
        <w:t xml:space="preserve"> has a principle of open competition in its approach to recruitment and will seek to recruit the best applicant for the job. The recruitment and selection process should ensure the identification of the person best suited to the job based on the applicant’s abilities, qualifications, experience and merit as measured against the job description and person specification. If a member of staff involved in the recruitment process has a close personal or familial relationship with an applicant, they must declare it as soon as they are aware of the individual’s application and avoid any involvement in the recruitment and selection decision-making process. </w:t>
      </w:r>
      <w:r w:rsidR="00DC6D22">
        <w:t xml:space="preserve">Firefields </w:t>
      </w:r>
      <w:proofErr w:type="spellStart"/>
      <w:r w:rsidR="00DC6D22">
        <w:t>Gymnastic’s</w:t>
      </w:r>
      <w:proofErr w:type="spellEnd"/>
      <w:r>
        <w:t xml:space="preserve"> objectives are to operate this procedure consistently and thoroughly while obtaining, collating, analysing, and evaluating information from and about applicants applying for job vacancies</w:t>
      </w:r>
      <w:r w:rsidR="00DC6D22">
        <w:t xml:space="preserve"> </w:t>
      </w:r>
      <w:r>
        <w:t xml:space="preserve">at the </w:t>
      </w:r>
      <w:r w:rsidR="00DC6D22">
        <w:t>c</w:t>
      </w:r>
      <w:r>
        <w:t>lub.</w:t>
      </w:r>
    </w:p>
    <w:p w14:paraId="7D752C7C" w14:textId="77777777" w:rsidR="00DC6D22" w:rsidRPr="00DC6D22" w:rsidRDefault="00510E88">
      <w:pPr>
        <w:rPr>
          <w:b/>
          <w:bCs/>
        </w:rPr>
      </w:pPr>
      <w:r w:rsidRPr="00DC6D22">
        <w:rPr>
          <w:b/>
          <w:bCs/>
        </w:rPr>
        <w:t xml:space="preserve">RECRUITMENT AND SELECTION PROCEDURE </w:t>
      </w:r>
    </w:p>
    <w:p w14:paraId="6CFC3805" w14:textId="77777777" w:rsidR="00DC6D22" w:rsidRPr="00A55621" w:rsidRDefault="00510E88">
      <w:pPr>
        <w:rPr>
          <w:b/>
          <w:bCs/>
        </w:rPr>
      </w:pPr>
      <w:r w:rsidRPr="00A55621">
        <w:rPr>
          <w:b/>
          <w:bCs/>
        </w:rPr>
        <w:t xml:space="preserve">Advertising </w:t>
      </w:r>
    </w:p>
    <w:p w14:paraId="027E8D75" w14:textId="3521DEF8" w:rsidR="00510E88" w:rsidRDefault="00510E88" w:rsidP="00DC6D22">
      <w:pPr>
        <w:jc w:val="both"/>
      </w:pPr>
      <w:r>
        <w:t xml:space="preserve">To ensure equality of opportunity, </w:t>
      </w:r>
      <w:r w:rsidR="00DC6D22">
        <w:t>Firefields Gymnastics</w:t>
      </w:r>
      <w:r>
        <w:t xml:space="preserve"> will aim to advertise all vacant posts to encourage as wide a field of applicant as possible. Any advertisement will make clear the </w:t>
      </w:r>
      <w:r w:rsidR="00DC6D22">
        <w:t>c</w:t>
      </w:r>
      <w:r>
        <w:t>lub</w:t>
      </w:r>
      <w:r w:rsidR="00DC6D22">
        <w:t>’s</w:t>
      </w:r>
      <w:r>
        <w:t xml:space="preserve"> commitment to safeguarding and promoting the welfare of children.</w:t>
      </w:r>
    </w:p>
    <w:p w14:paraId="3C7A5114" w14:textId="0B1A9E09" w:rsidR="00DC6D22" w:rsidRDefault="00510E88" w:rsidP="00DC6D22">
      <w:pPr>
        <w:jc w:val="both"/>
      </w:pPr>
      <w:r>
        <w:t xml:space="preserve">All documentation relating to applicants will be treated confidentially and in accordance with data protection legislation. Recruitment and promotion will be conducted on the basis of merit, against objective criteria that avoid discrimination. </w:t>
      </w:r>
    </w:p>
    <w:p w14:paraId="047D38DD" w14:textId="77777777" w:rsidR="00DC6D22" w:rsidRPr="00A55621" w:rsidRDefault="00510E88" w:rsidP="00DC6D22">
      <w:pPr>
        <w:jc w:val="both"/>
        <w:rPr>
          <w:b/>
          <w:bCs/>
        </w:rPr>
      </w:pPr>
      <w:r w:rsidRPr="00A55621">
        <w:rPr>
          <w:b/>
          <w:bCs/>
        </w:rPr>
        <w:t xml:space="preserve">Interviews </w:t>
      </w:r>
    </w:p>
    <w:p w14:paraId="6AB63024" w14:textId="25DD9C65" w:rsidR="00510E88" w:rsidRDefault="00510E88" w:rsidP="00DC6D22">
      <w:pPr>
        <w:jc w:val="both"/>
      </w:pPr>
      <w:r>
        <w:t xml:space="preserve">There will be a face-to-face interview wherever possible. The interview process will explore the applicant’s ability to carry out the job description. It will enable the panel to explore any anomalies or gaps have been identified in order to satisfy themselves that the chosen applicant can meet the safeguarding criteria. While it is important to gain information about an applicant’s technical abilities, it is also necessary to explore their attitudes and commitment to child welfare. The applicant will be given the opportunity to recount experiences and give </w:t>
      </w:r>
      <w:r>
        <w:lastRenderedPageBreak/>
        <w:t xml:space="preserve">examples of how they have or would handle situations. Any information in regard to past disciplinary action or allegations, cautions or convictions will be discussed and considered in the circumstance of the individual case during the interview process. </w:t>
      </w:r>
      <w:r w:rsidRPr="0019707F">
        <w:rPr>
          <w:highlight w:val="yellow"/>
        </w:rPr>
        <w:t>At least one member of any interviewing panel will have undertaken safer recruitment training or refresher training as applicable.</w:t>
      </w:r>
      <w:r>
        <w:t xml:space="preserve"> All applicants who are invited to an interview will be required to bring evidence of their identity, address, and qualifications.</w:t>
      </w:r>
    </w:p>
    <w:p w14:paraId="2B0367C0" w14:textId="0CD04DA4" w:rsidR="0019707F" w:rsidRDefault="00510E88" w:rsidP="00DC6D22">
      <w:pPr>
        <w:jc w:val="both"/>
      </w:pPr>
      <w:r>
        <w:t xml:space="preserve">Original document will only be accepted, e.g., passport, driving licence, bus/train pass, and photocopies will be taken. Unsuccessful applicant documents will be destroyed following at the end of the recruitment programme. </w:t>
      </w:r>
    </w:p>
    <w:p w14:paraId="7BA0F5A0" w14:textId="77777777" w:rsidR="0019707F" w:rsidRPr="00A55621" w:rsidRDefault="00510E88" w:rsidP="00DC6D22">
      <w:pPr>
        <w:jc w:val="both"/>
        <w:rPr>
          <w:b/>
          <w:bCs/>
        </w:rPr>
      </w:pPr>
      <w:r w:rsidRPr="00A55621">
        <w:rPr>
          <w:b/>
          <w:bCs/>
        </w:rPr>
        <w:t xml:space="preserve">Proof of identity, Right to Work in the UK &amp; Verification of Qualifications and/or professional status </w:t>
      </w:r>
    </w:p>
    <w:p w14:paraId="472EA490" w14:textId="2E3F3DCF" w:rsidR="0019707F" w:rsidRDefault="00510E88" w:rsidP="00DC6D22">
      <w:pPr>
        <w:jc w:val="both"/>
      </w:pPr>
      <w:r>
        <w:t xml:space="preserve">All applicants invited to attend an interview with </w:t>
      </w:r>
      <w:r w:rsidR="0019707F">
        <w:t>Firefields Gymnastics</w:t>
      </w:r>
      <w:r>
        <w:t xml:space="preserve"> will be required to bring their identification documentation such as; passport, birth certificate, driving licence etc. with them as proof of identity/eligibility to work in UK in accordance with those set out in the Immigration, Asylum and Nationality Act 2006 and CRC Code of Practice Regulations. In addition, applicants must be able to demonstrate that they have actually obtained any academic or vocational qualification legally required for the position and claimed in their application form.</w:t>
      </w:r>
    </w:p>
    <w:p w14:paraId="427CAB07" w14:textId="77777777" w:rsidR="0019707F" w:rsidRPr="00A55621" w:rsidRDefault="00510E88" w:rsidP="00DC6D22">
      <w:pPr>
        <w:jc w:val="both"/>
        <w:rPr>
          <w:b/>
          <w:bCs/>
        </w:rPr>
      </w:pPr>
      <w:r w:rsidRPr="00A55621">
        <w:rPr>
          <w:b/>
          <w:bCs/>
        </w:rPr>
        <w:t xml:space="preserve">References </w:t>
      </w:r>
    </w:p>
    <w:p w14:paraId="15269B8E" w14:textId="602CD505" w:rsidR="00510E88" w:rsidRDefault="00510E88" w:rsidP="00DC6D22">
      <w:pPr>
        <w:jc w:val="both"/>
      </w:pPr>
      <w:r>
        <w:t xml:space="preserve">References for short listed applicants will be sent for immediately after short listing. The only exception is where an applicant has indicated on their application form that they do not wish their current employer to be contacted. In such cases, this reference will be taken up immediately after interview and prior to any formal offer of employment being made. Two professional/character references must be provided. These will always be sought and obtained directly from the referee and their purpose is to provide objective and factual information to support appointment decisions. Any discrepancies or anomalies will be followed up. If applicable and where possible direct contact by phone or face-to-face will be undertaken with each referee to verify the reference. </w:t>
      </w:r>
      <w:r w:rsidR="0019707F">
        <w:t>Firefields Gymnastics</w:t>
      </w:r>
      <w:r>
        <w:t xml:space="preserve"> does not accept open references, testimonials, or references from relatives.</w:t>
      </w:r>
    </w:p>
    <w:p w14:paraId="7BD929D8" w14:textId="77777777" w:rsidR="0019707F" w:rsidRPr="00A55621" w:rsidRDefault="00510E88" w:rsidP="00DC6D22">
      <w:pPr>
        <w:jc w:val="both"/>
        <w:rPr>
          <w:b/>
          <w:bCs/>
        </w:rPr>
      </w:pPr>
      <w:r w:rsidRPr="00A55621">
        <w:rPr>
          <w:b/>
          <w:bCs/>
        </w:rPr>
        <w:t xml:space="preserve">Recruitment Decisions </w:t>
      </w:r>
    </w:p>
    <w:p w14:paraId="7DF7127F" w14:textId="29A71D45" w:rsidR="0019707F" w:rsidRDefault="0019707F" w:rsidP="00DC6D22">
      <w:pPr>
        <w:jc w:val="both"/>
      </w:pPr>
      <w:r>
        <w:t>Firefields Gymnastics</w:t>
      </w:r>
      <w:r w:rsidR="00510E88">
        <w:t xml:space="preserve"> will consider all the information it received via the application form, confirmation of identity, references, and DBS checks alongside the individual’s performance at interview to make an informed decision as to whether or not to make an offer of employment. </w:t>
      </w:r>
    </w:p>
    <w:p w14:paraId="716545AE" w14:textId="77777777" w:rsidR="0019707F" w:rsidRPr="0019707F" w:rsidRDefault="00510E88" w:rsidP="00DC6D22">
      <w:pPr>
        <w:jc w:val="both"/>
        <w:rPr>
          <w:b/>
          <w:bCs/>
        </w:rPr>
      </w:pPr>
      <w:r w:rsidRPr="0019707F">
        <w:rPr>
          <w:b/>
          <w:bCs/>
        </w:rPr>
        <w:t xml:space="preserve">OFFER OF APPOINTMENT AND NEW EMPLOYEE PROCESS </w:t>
      </w:r>
    </w:p>
    <w:p w14:paraId="0CBA2680" w14:textId="2BE29F09" w:rsidR="0019707F" w:rsidRDefault="00510E88" w:rsidP="00DC6D22">
      <w:pPr>
        <w:jc w:val="both"/>
      </w:pPr>
      <w:r>
        <w:t xml:space="preserve">The appointment of all new employees is subject to the receipt of a satisfactory DBS Certificate (where applicable), references, medical checks (where applicable), copies of qualification and proof of permission to work in the UK. </w:t>
      </w:r>
    </w:p>
    <w:p w14:paraId="7AC9D44E" w14:textId="77777777" w:rsidR="0019707F" w:rsidRPr="00A33C81" w:rsidRDefault="00510E88" w:rsidP="00DC6D22">
      <w:pPr>
        <w:jc w:val="both"/>
        <w:rPr>
          <w:b/>
          <w:bCs/>
        </w:rPr>
      </w:pPr>
      <w:r w:rsidRPr="00A33C81">
        <w:rPr>
          <w:b/>
          <w:bCs/>
        </w:rPr>
        <w:t xml:space="preserve">The Rehabilitation of Offenders Act 1974 </w:t>
      </w:r>
    </w:p>
    <w:p w14:paraId="40F4ABE6" w14:textId="736FF8C2" w:rsidR="0019707F" w:rsidRDefault="00510E88" w:rsidP="00DC6D22">
      <w:pPr>
        <w:jc w:val="both"/>
      </w:pPr>
      <w:r>
        <w:t xml:space="preserve">The Rehabilitation of Offenders Act 1974 does not apply to positions which involve working with children. Therefore, any convictions and cautions that would normally be considered ‘SPENT’ must be declared when applying for any position at </w:t>
      </w:r>
      <w:r w:rsidR="0019707F">
        <w:t>Firefields Gymnastics</w:t>
      </w:r>
      <w:r>
        <w:t xml:space="preserve">. </w:t>
      </w:r>
    </w:p>
    <w:p w14:paraId="36BA5ABD" w14:textId="77777777" w:rsidR="0019707F" w:rsidRPr="00A33C81" w:rsidRDefault="00510E88" w:rsidP="00DC6D22">
      <w:pPr>
        <w:jc w:val="both"/>
        <w:rPr>
          <w:b/>
          <w:bCs/>
        </w:rPr>
      </w:pPr>
      <w:r w:rsidRPr="00A33C81">
        <w:rPr>
          <w:b/>
          <w:bCs/>
        </w:rPr>
        <w:lastRenderedPageBreak/>
        <w:t xml:space="preserve">DBS (Disclosure and Barring Services) Check </w:t>
      </w:r>
    </w:p>
    <w:p w14:paraId="7D6C133C" w14:textId="45EA227F" w:rsidR="00510E88" w:rsidRDefault="00510E88" w:rsidP="00DC6D22">
      <w:pPr>
        <w:jc w:val="both"/>
      </w:pPr>
      <w:r>
        <w:t xml:space="preserve">Certain roles as defined based on regulated activity require a DBS Certificate and therefore a DBS Certificate must be obtained before the commencement of employment of a new employee as applicable. Members of staff at the </w:t>
      </w:r>
      <w:r w:rsidR="0019707F">
        <w:t>c</w:t>
      </w:r>
      <w:r>
        <w:t>lub are aware of their obligation to inform their Manager of any cautions or convictions that arise between these checks taking place.</w:t>
      </w:r>
    </w:p>
    <w:p w14:paraId="4C4FF7B2" w14:textId="77777777" w:rsidR="0019707F" w:rsidRPr="00A33C81" w:rsidRDefault="00510E88" w:rsidP="00DC6D22">
      <w:pPr>
        <w:jc w:val="both"/>
        <w:rPr>
          <w:b/>
          <w:bCs/>
        </w:rPr>
      </w:pPr>
      <w:r w:rsidRPr="00A33C81">
        <w:rPr>
          <w:b/>
          <w:bCs/>
        </w:rPr>
        <w:t xml:space="preserve">Copies of DBS Checks </w:t>
      </w:r>
    </w:p>
    <w:p w14:paraId="032F9966" w14:textId="77777777" w:rsidR="0019707F" w:rsidRDefault="0019707F" w:rsidP="00DC6D22">
      <w:pPr>
        <w:jc w:val="both"/>
      </w:pPr>
      <w:r>
        <w:t>E</w:t>
      </w:r>
      <w:r w:rsidR="00510E88">
        <w:t>mployees/applicants should produce their Certificate as soon as possible before they commence wor</w:t>
      </w:r>
      <w:r>
        <w:t>k</w:t>
      </w:r>
      <w:r w:rsidR="00510E88">
        <w:t xml:space="preserve">. </w:t>
      </w:r>
    </w:p>
    <w:p w14:paraId="684CB177" w14:textId="77777777" w:rsidR="0019707F" w:rsidRPr="00A33C81" w:rsidRDefault="00510E88" w:rsidP="00DC6D22">
      <w:pPr>
        <w:jc w:val="both"/>
        <w:rPr>
          <w:b/>
          <w:bCs/>
        </w:rPr>
      </w:pPr>
      <w:r w:rsidRPr="00A33C81">
        <w:rPr>
          <w:b/>
          <w:bCs/>
        </w:rPr>
        <w:t xml:space="preserve">Dealing with convictions </w:t>
      </w:r>
    </w:p>
    <w:p w14:paraId="1B631839" w14:textId="3ECC262C" w:rsidR="00510E88" w:rsidRDefault="0019707F" w:rsidP="00DC6D22">
      <w:pPr>
        <w:jc w:val="both"/>
      </w:pPr>
      <w:r>
        <w:t>Firefields Gymnastics</w:t>
      </w:r>
      <w:r w:rsidR="00510E88">
        <w:t xml:space="preserve"> operates a formal procedure if a DBS Certificate is returned with details of convictions. Consideration will be given to the Rehabilitation of Offenders Act 1974 and also to: • the nature, seriousness, and relevance of the offence; • how long ago the offence occurred; • one-off or history of offences; • changes in circumstances, • the circumstances surrounding the offence and the explanation offered. If applicable a formal meeting will take place face-to-face to establish the facts. This may be included as part of the interview process. A decision will be made following this meeting.</w:t>
      </w:r>
    </w:p>
    <w:p w14:paraId="3563CAE7" w14:textId="77777777" w:rsidR="0019707F" w:rsidRPr="00A33C81" w:rsidRDefault="0019707F" w:rsidP="00DC6D22">
      <w:pPr>
        <w:jc w:val="both"/>
        <w:rPr>
          <w:b/>
          <w:bCs/>
        </w:rPr>
      </w:pPr>
      <w:r w:rsidRPr="00A33C81">
        <w:rPr>
          <w:b/>
          <w:bCs/>
        </w:rPr>
        <w:t xml:space="preserve">Medical Fitness </w:t>
      </w:r>
    </w:p>
    <w:p w14:paraId="6D629ABE" w14:textId="77777777" w:rsidR="004166C7" w:rsidRDefault="0019707F" w:rsidP="00DC6D22">
      <w:pPr>
        <w:jc w:val="both"/>
      </w:pPr>
      <w:r>
        <w:t xml:space="preserve">Anyone appointed to a post involving regular contact with children must possess the appropriate level of physical and mental fitness before any appointment offer is confirmed. </w:t>
      </w:r>
    </w:p>
    <w:p w14:paraId="31E0C85B" w14:textId="77777777" w:rsidR="004166C7" w:rsidRPr="00A33C81" w:rsidRDefault="0019707F" w:rsidP="00DC6D22">
      <w:pPr>
        <w:jc w:val="both"/>
        <w:rPr>
          <w:b/>
          <w:bCs/>
        </w:rPr>
      </w:pPr>
      <w:r w:rsidRPr="00A33C81">
        <w:rPr>
          <w:b/>
          <w:bCs/>
        </w:rPr>
        <w:t xml:space="preserve">Induction Programme </w:t>
      </w:r>
    </w:p>
    <w:p w14:paraId="43C5904A" w14:textId="2929113A" w:rsidR="0019707F" w:rsidRDefault="0019707F" w:rsidP="00DC6D22">
      <w:pPr>
        <w:jc w:val="both"/>
      </w:pPr>
      <w:r>
        <w:t>All new employees will be given an induction programme which will clearly identif</w:t>
      </w:r>
      <w:r w:rsidR="004166C7">
        <w:t>y</w:t>
      </w:r>
      <w:r>
        <w:t xml:space="preserve"> the </w:t>
      </w:r>
      <w:r w:rsidR="004166C7">
        <w:t>c</w:t>
      </w:r>
      <w:r>
        <w:t>lub policies and procedures, including the Safeguarding Policies and make clear the expectation and codes of conduct which will govern how staff carry out their roles and responsibilities.</w:t>
      </w:r>
    </w:p>
    <w:p w14:paraId="55DC48E6" w14:textId="77777777" w:rsidR="004166C7" w:rsidRPr="00A33C81" w:rsidRDefault="00510E88" w:rsidP="00DC6D22">
      <w:pPr>
        <w:jc w:val="both"/>
        <w:rPr>
          <w:b/>
          <w:bCs/>
        </w:rPr>
      </w:pPr>
      <w:r w:rsidRPr="00A33C81">
        <w:rPr>
          <w:b/>
          <w:bCs/>
        </w:rPr>
        <w:t xml:space="preserve">Ongoing Employment </w:t>
      </w:r>
    </w:p>
    <w:p w14:paraId="2DD07D2D" w14:textId="0D424BE3" w:rsidR="00510E88" w:rsidRDefault="004166C7" w:rsidP="00DC6D22">
      <w:pPr>
        <w:jc w:val="both"/>
      </w:pPr>
      <w:r>
        <w:t xml:space="preserve">Firefields Gymnastics </w:t>
      </w:r>
      <w:r w:rsidR="00510E88">
        <w:t xml:space="preserve">recognises that safer recruitment and selection is not just about the start of employment but should be part of a larger policy framework for all staff. The </w:t>
      </w:r>
      <w:r>
        <w:t>c</w:t>
      </w:r>
      <w:r w:rsidR="00510E88">
        <w:t>lub will therefore provide ongoing training and support for all staff</w:t>
      </w:r>
      <w:r>
        <w:t>.</w:t>
      </w:r>
    </w:p>
    <w:p w14:paraId="7D3F93D6" w14:textId="77777777" w:rsidR="00510E88" w:rsidRDefault="00510E88" w:rsidP="00DC6D22">
      <w:pPr>
        <w:jc w:val="both"/>
      </w:pPr>
    </w:p>
    <w:sectPr w:rsidR="00510E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00664"/>
    <w:rsid w:val="00012510"/>
    <w:rsid w:val="00030963"/>
    <w:rsid w:val="0003582F"/>
    <w:rsid w:val="00041E3C"/>
    <w:rsid w:val="0006746D"/>
    <w:rsid w:val="000A7F14"/>
    <w:rsid w:val="000D0D91"/>
    <w:rsid w:val="000F01F0"/>
    <w:rsid w:val="001065A4"/>
    <w:rsid w:val="001261C3"/>
    <w:rsid w:val="00133CD4"/>
    <w:rsid w:val="0014147C"/>
    <w:rsid w:val="0019707F"/>
    <w:rsid w:val="001F26D0"/>
    <w:rsid w:val="002624A6"/>
    <w:rsid w:val="00266286"/>
    <w:rsid w:val="002668C7"/>
    <w:rsid w:val="002670C6"/>
    <w:rsid w:val="00274DCD"/>
    <w:rsid w:val="002A2E6B"/>
    <w:rsid w:val="00364DCB"/>
    <w:rsid w:val="003C4622"/>
    <w:rsid w:val="003D7D2B"/>
    <w:rsid w:val="003E5A86"/>
    <w:rsid w:val="004166C7"/>
    <w:rsid w:val="004834ED"/>
    <w:rsid w:val="004F171A"/>
    <w:rsid w:val="00510E88"/>
    <w:rsid w:val="00565D08"/>
    <w:rsid w:val="00584ED9"/>
    <w:rsid w:val="005A28B0"/>
    <w:rsid w:val="005F11B6"/>
    <w:rsid w:val="0063470C"/>
    <w:rsid w:val="00635A65"/>
    <w:rsid w:val="00642601"/>
    <w:rsid w:val="00654169"/>
    <w:rsid w:val="006859D0"/>
    <w:rsid w:val="0069276B"/>
    <w:rsid w:val="006C3F4C"/>
    <w:rsid w:val="00733A7E"/>
    <w:rsid w:val="00747339"/>
    <w:rsid w:val="007606AC"/>
    <w:rsid w:val="00786661"/>
    <w:rsid w:val="007A7FB9"/>
    <w:rsid w:val="007B1AD8"/>
    <w:rsid w:val="00807CDF"/>
    <w:rsid w:val="008267B4"/>
    <w:rsid w:val="008405B7"/>
    <w:rsid w:val="008703F6"/>
    <w:rsid w:val="008C21C0"/>
    <w:rsid w:val="008F0FB0"/>
    <w:rsid w:val="009304A3"/>
    <w:rsid w:val="00997DE8"/>
    <w:rsid w:val="009B4D3B"/>
    <w:rsid w:val="00A23EAB"/>
    <w:rsid w:val="00A33C81"/>
    <w:rsid w:val="00A4263E"/>
    <w:rsid w:val="00A55621"/>
    <w:rsid w:val="00AB4B85"/>
    <w:rsid w:val="00AF0C01"/>
    <w:rsid w:val="00AF12FF"/>
    <w:rsid w:val="00B00664"/>
    <w:rsid w:val="00B16829"/>
    <w:rsid w:val="00B4103E"/>
    <w:rsid w:val="00BA2DF2"/>
    <w:rsid w:val="00BE51BF"/>
    <w:rsid w:val="00C03A8F"/>
    <w:rsid w:val="00C534C4"/>
    <w:rsid w:val="00C57894"/>
    <w:rsid w:val="00C91F31"/>
    <w:rsid w:val="00CB1D49"/>
    <w:rsid w:val="00CC3692"/>
    <w:rsid w:val="00CF086D"/>
    <w:rsid w:val="00D00939"/>
    <w:rsid w:val="00D202B6"/>
    <w:rsid w:val="00D6087A"/>
    <w:rsid w:val="00D951F9"/>
    <w:rsid w:val="00DB4F64"/>
    <w:rsid w:val="00DB617E"/>
    <w:rsid w:val="00DC6D22"/>
    <w:rsid w:val="00DF0587"/>
    <w:rsid w:val="00E74958"/>
    <w:rsid w:val="00EE3051"/>
    <w:rsid w:val="00EF6A8C"/>
    <w:rsid w:val="00F10585"/>
    <w:rsid w:val="00F607CD"/>
    <w:rsid w:val="00F71CBB"/>
    <w:rsid w:val="00F9041D"/>
    <w:rsid w:val="00F97936"/>
    <w:rsid w:val="00FA35D8"/>
    <w:rsid w:val="00FD54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309DF"/>
  <w15:chartTrackingRefBased/>
  <w15:docId w15:val="{B7EC6324-B73C-40A6-8D25-AA9D773A5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06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006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0066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0066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066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06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06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06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06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066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0066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0066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0066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066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06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06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06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0664"/>
    <w:rPr>
      <w:rFonts w:eastAsiaTheme="majorEastAsia" w:cstheme="majorBidi"/>
      <w:color w:val="272727" w:themeColor="text1" w:themeTint="D8"/>
    </w:rPr>
  </w:style>
  <w:style w:type="paragraph" w:styleId="Title">
    <w:name w:val="Title"/>
    <w:basedOn w:val="Normal"/>
    <w:next w:val="Normal"/>
    <w:link w:val="TitleChar"/>
    <w:uiPriority w:val="10"/>
    <w:qFormat/>
    <w:rsid w:val="00B006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06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06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06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0664"/>
    <w:pPr>
      <w:spacing w:before="160"/>
      <w:jc w:val="center"/>
    </w:pPr>
    <w:rPr>
      <w:i/>
      <w:iCs/>
      <w:color w:val="404040" w:themeColor="text1" w:themeTint="BF"/>
    </w:rPr>
  </w:style>
  <w:style w:type="character" w:customStyle="1" w:styleId="QuoteChar">
    <w:name w:val="Quote Char"/>
    <w:basedOn w:val="DefaultParagraphFont"/>
    <w:link w:val="Quote"/>
    <w:uiPriority w:val="29"/>
    <w:rsid w:val="00B00664"/>
    <w:rPr>
      <w:i/>
      <w:iCs/>
      <w:color w:val="404040" w:themeColor="text1" w:themeTint="BF"/>
    </w:rPr>
  </w:style>
  <w:style w:type="paragraph" w:styleId="ListParagraph">
    <w:name w:val="List Paragraph"/>
    <w:basedOn w:val="Normal"/>
    <w:uiPriority w:val="34"/>
    <w:qFormat/>
    <w:rsid w:val="00B00664"/>
    <w:pPr>
      <w:ind w:left="720"/>
      <w:contextualSpacing/>
    </w:pPr>
  </w:style>
  <w:style w:type="character" w:styleId="IntenseEmphasis">
    <w:name w:val="Intense Emphasis"/>
    <w:basedOn w:val="DefaultParagraphFont"/>
    <w:uiPriority w:val="21"/>
    <w:qFormat/>
    <w:rsid w:val="00B00664"/>
    <w:rPr>
      <w:i/>
      <w:iCs/>
      <w:color w:val="0F4761" w:themeColor="accent1" w:themeShade="BF"/>
    </w:rPr>
  </w:style>
  <w:style w:type="paragraph" w:styleId="IntenseQuote">
    <w:name w:val="Intense Quote"/>
    <w:basedOn w:val="Normal"/>
    <w:next w:val="Normal"/>
    <w:link w:val="IntenseQuoteChar"/>
    <w:uiPriority w:val="30"/>
    <w:qFormat/>
    <w:rsid w:val="00B006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0664"/>
    <w:rPr>
      <w:i/>
      <w:iCs/>
      <w:color w:val="0F4761" w:themeColor="accent1" w:themeShade="BF"/>
    </w:rPr>
  </w:style>
  <w:style w:type="character" w:styleId="IntenseReference">
    <w:name w:val="Intense Reference"/>
    <w:basedOn w:val="DefaultParagraphFont"/>
    <w:uiPriority w:val="32"/>
    <w:qFormat/>
    <w:rsid w:val="00B006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3</Pages>
  <Words>1239</Words>
  <Characters>7068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White</dc:creator>
  <cp:keywords/>
  <dc:description/>
  <cp:lastModifiedBy>Elizabeth White</cp:lastModifiedBy>
  <cp:revision>4</cp:revision>
  <dcterms:created xsi:type="dcterms:W3CDTF">2024-06-06T15:12:00Z</dcterms:created>
  <dcterms:modified xsi:type="dcterms:W3CDTF">2024-06-07T18:26:00Z</dcterms:modified>
</cp:coreProperties>
</file>